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950A" w14:textId="3E669C74" w:rsidR="006F37E0" w:rsidRPr="00333C6E" w:rsidRDefault="006F37E0" w:rsidP="006F37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 xml:space="preserve">Ogłoszenie o pracę: </w:t>
      </w:r>
    </w:p>
    <w:p w14:paraId="06A40BD1" w14:textId="4F50B25E" w:rsidR="006F37E0" w:rsidRPr="00333C6E" w:rsidRDefault="006F37E0" w:rsidP="006F37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Stanowisko: specjalista ds. finansów i funduszy europejskich;</w:t>
      </w:r>
    </w:p>
    <w:p w14:paraId="5E66102A" w14:textId="77777777" w:rsidR="006F37E0" w:rsidRPr="00333C6E" w:rsidRDefault="006F37E0" w:rsidP="006F37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O nas:</w:t>
      </w:r>
    </w:p>
    <w:p w14:paraId="0C8700CA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Fundacja Rozwoju Przemysłu to dynamicznie rozwijająca się firma, specjalizująca się w consultingu, w tym pozyskiwaniu środków na inwestycje, transformację energetyczną i transformację cyfrową. Poszukujemy Specjalisty ds. Finansów i Funduszy Europejskich, który dołączy do naszego zespołu.</w:t>
      </w:r>
    </w:p>
    <w:p w14:paraId="3235FD95" w14:textId="77777777" w:rsidR="006F37E0" w:rsidRPr="00333C6E" w:rsidRDefault="006F37E0" w:rsidP="006F37E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6E">
        <w:rPr>
          <w:rFonts w:ascii="Times New Roman" w:hAnsi="Times New Roman" w:cs="Times New Roman"/>
          <w:sz w:val="28"/>
          <w:szCs w:val="28"/>
        </w:rPr>
        <w:t>Osoba na tym stanowisku:</w:t>
      </w:r>
    </w:p>
    <w:p w14:paraId="5C4DF972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225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Sporządza, z wykorzystaniem oprogramowania (exel lub inne), symulacje prognozy, modele finansowe, w tym scenariuszowe związane z prowadzeniem działalności gospodarczej, inwestycjami, modelami biznesowymi itp.;</w:t>
      </w:r>
    </w:p>
    <w:p w14:paraId="36676CB9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225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Tworzy nowe koncepcje oraz rozwiązania metodyczne w modelach symulacyjnych w celu uzyskania odpowiednich narzędzi do opracowywania analiz, prognoz, modeli finansowych i montaży;</w:t>
      </w:r>
    </w:p>
    <w:p w14:paraId="38C2B4AC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Opracowuje dokumenty, informacje, analizy finansowe oraz ekonomiczne;</w:t>
      </w:r>
    </w:p>
    <w:p w14:paraId="2099FE8E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Sporządza sprawozdania, harmonogramy;</w:t>
      </w:r>
    </w:p>
    <w:p w14:paraId="4EC75FC8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Analizuje sprawozdania i tworzy metodyki do analiz ekonomicznych i finansowych;</w:t>
      </w:r>
    </w:p>
    <w:p w14:paraId="51B25F76" w14:textId="77777777" w:rsidR="006F37E0" w:rsidRPr="00333C6E" w:rsidRDefault="006F37E0" w:rsidP="006F37E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Kogo poszukujemy:</w:t>
      </w:r>
    </w:p>
    <w:p w14:paraId="4305099C" w14:textId="77777777" w:rsidR="006F37E0" w:rsidRPr="00333C6E" w:rsidRDefault="006F37E0" w:rsidP="006F37E0">
      <w:pPr>
        <w:numPr>
          <w:ilvl w:val="1"/>
          <w:numId w:val="1"/>
        </w:numPr>
        <w:spacing w:after="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B1F35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B1F35"/>
          <w:sz w:val="28"/>
          <w:szCs w:val="28"/>
        </w:rPr>
        <w:t>Wykształcenie: wyższe na kierunku ekonomia, finanse lub pokrewne;</w:t>
      </w:r>
    </w:p>
    <w:p w14:paraId="334E740C" w14:textId="77777777" w:rsidR="006F37E0" w:rsidRPr="00333C6E" w:rsidRDefault="006F37E0" w:rsidP="006F37E0">
      <w:pPr>
        <w:numPr>
          <w:ilvl w:val="1"/>
          <w:numId w:val="1"/>
        </w:numPr>
        <w:spacing w:after="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B1F35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B1F35"/>
          <w:sz w:val="28"/>
          <w:szCs w:val="28"/>
        </w:rPr>
        <w:t>Biegła znajomość zasad rachunkowości (MSR);</w:t>
      </w:r>
    </w:p>
    <w:p w14:paraId="63C6CA0C" w14:textId="77777777" w:rsidR="006F37E0" w:rsidRPr="00333C6E" w:rsidRDefault="006F37E0" w:rsidP="006F37E0">
      <w:pPr>
        <w:numPr>
          <w:ilvl w:val="1"/>
          <w:numId w:val="1"/>
        </w:numPr>
        <w:spacing w:after="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B1F35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B1F35"/>
          <w:sz w:val="28"/>
          <w:szCs w:val="28"/>
        </w:rPr>
        <w:t>Umiejętność przygotowania i analizowania sprawozdań finansowych;</w:t>
      </w:r>
    </w:p>
    <w:p w14:paraId="5C421875" w14:textId="77777777" w:rsidR="006F37E0" w:rsidRPr="00333C6E" w:rsidRDefault="006F37E0" w:rsidP="006F37E0">
      <w:pPr>
        <w:numPr>
          <w:ilvl w:val="1"/>
          <w:numId w:val="1"/>
        </w:numPr>
        <w:spacing w:after="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B1F35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B1F35"/>
          <w:sz w:val="28"/>
          <w:szCs w:val="28"/>
        </w:rPr>
        <w:t xml:space="preserve">Znajomość funduszy europejskich, przede wszystkim przeznaczonych na inwestycje dla przemysłu; </w:t>
      </w:r>
    </w:p>
    <w:p w14:paraId="6EB12222" w14:textId="77777777" w:rsidR="006F37E0" w:rsidRPr="00333C6E" w:rsidRDefault="006F37E0" w:rsidP="006F37E0">
      <w:pPr>
        <w:numPr>
          <w:ilvl w:val="1"/>
          <w:numId w:val="1"/>
        </w:numPr>
        <w:spacing w:after="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B1F35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B1F35"/>
          <w:sz w:val="28"/>
          <w:szCs w:val="28"/>
        </w:rPr>
        <w:t>Znajomość języka angielskiego, na poziomie umożliwiającym sprawne komunikowanie się z instytucjami UE oraz klientami zagranicznymi w mowie i piśmie;</w:t>
      </w:r>
    </w:p>
    <w:p w14:paraId="1C776631" w14:textId="77777777" w:rsidR="006F37E0" w:rsidRPr="00333C6E" w:rsidRDefault="006F37E0" w:rsidP="006F37E0">
      <w:pPr>
        <w:numPr>
          <w:ilvl w:val="1"/>
          <w:numId w:val="1"/>
        </w:numPr>
        <w:spacing w:after="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B1F35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B1F35"/>
          <w:sz w:val="28"/>
          <w:szCs w:val="28"/>
        </w:rPr>
        <w:t>Umiejętność poszukiwania, analizowania i interpretacji danych;</w:t>
      </w:r>
    </w:p>
    <w:p w14:paraId="2B9838BF" w14:textId="77777777" w:rsidR="006F37E0" w:rsidRPr="00333C6E" w:rsidRDefault="006F37E0" w:rsidP="006F37E0">
      <w:pPr>
        <w:numPr>
          <w:ilvl w:val="1"/>
          <w:numId w:val="1"/>
        </w:numPr>
        <w:spacing w:after="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B1F35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B1F35"/>
          <w:sz w:val="28"/>
          <w:szCs w:val="28"/>
        </w:rPr>
        <w:lastRenderedPageBreak/>
        <w:t>Znajomość tematyki transformacji cyfrowej, potwierdzona szkoleniami, kursami lub studiami.</w:t>
      </w:r>
    </w:p>
    <w:p w14:paraId="09C5D427" w14:textId="77777777" w:rsidR="006F37E0" w:rsidRPr="00333C6E" w:rsidRDefault="006F37E0" w:rsidP="006F37E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Dodatkowym atutem będzie:</w:t>
      </w:r>
    </w:p>
    <w:p w14:paraId="05688AB4" w14:textId="77777777" w:rsidR="006F37E0" w:rsidRPr="00333C6E" w:rsidRDefault="006F37E0" w:rsidP="006F37E0">
      <w:pPr>
        <w:numPr>
          <w:ilvl w:val="1"/>
          <w:numId w:val="1"/>
        </w:numPr>
        <w:spacing w:after="0" w:line="276" w:lineRule="auto"/>
        <w:ind w:left="1434" w:hanging="357"/>
        <w:jc w:val="both"/>
        <w:rPr>
          <w:rFonts w:ascii="Times New Roman" w:eastAsia="Times New Roman" w:hAnsi="Times New Roman" w:cs="Times New Roman"/>
          <w:color w:val="0B1F35"/>
          <w:sz w:val="28"/>
          <w:szCs w:val="28"/>
        </w:rPr>
      </w:pPr>
      <w:r w:rsidRPr="00333C6E">
        <w:rPr>
          <w:rFonts w:ascii="Times New Roman" w:eastAsia="Times New Roman" w:hAnsi="Times New Roman" w:cs="Times New Roman"/>
          <w:color w:val="0B1F35"/>
          <w:sz w:val="28"/>
          <w:szCs w:val="28"/>
        </w:rPr>
        <w:t>Znajomość tematyki transformacji cyfrowej, potwierdzona szkoleniami, kursami lub studiami.</w:t>
      </w:r>
    </w:p>
    <w:p w14:paraId="169DC727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Wykształcenie/doświadczenie techniczne, IT lub pokrewne;</w:t>
      </w:r>
    </w:p>
    <w:p w14:paraId="3DEDD9A4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Prawo jazdy kategorii B;</w:t>
      </w:r>
    </w:p>
    <w:p w14:paraId="68C34470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Doświadczenie w branży doradczej, finansowej, consultingu lub pokrewnej;</w:t>
      </w:r>
    </w:p>
    <w:p w14:paraId="2625710E" w14:textId="77777777" w:rsidR="006F37E0" w:rsidRPr="00333C6E" w:rsidRDefault="006F37E0" w:rsidP="006F37E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Co oferujemy:</w:t>
      </w:r>
    </w:p>
    <w:p w14:paraId="056EDCF0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Stabilne zatrudnienie - umowa o pracę;</w:t>
      </w:r>
    </w:p>
    <w:p w14:paraId="091E952B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Elastyczny czas pracy;</w:t>
      </w:r>
    </w:p>
    <w:p w14:paraId="754D4C03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Możliwość świadczenia pracy w modelu hybrydowym;</w:t>
      </w:r>
    </w:p>
    <w:p w14:paraId="316A148A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Możliwość rozwoju poprzez pracę w zespole profesjonalistów i ekspertów z różnych dziedzin oraz udział w strategicznych projektach;</w:t>
      </w:r>
    </w:p>
    <w:p w14:paraId="4DA2B8F1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Benefity płacowe: premie kwartalne i roczne;</w:t>
      </w:r>
    </w:p>
    <w:p w14:paraId="769DC1FA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Możliwość przystąpienia do Pracowniczych Planów Kapitałowych;</w:t>
      </w:r>
    </w:p>
    <w:p w14:paraId="1D277827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Dofinansowanie kursów, szkoleń, studiów podyplomowych;</w:t>
      </w:r>
    </w:p>
    <w:p w14:paraId="0E392C0A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Doskonałą lokalizację w Kieleckim Parku Technologicznym;</w:t>
      </w:r>
    </w:p>
    <w:p w14:paraId="425B3421" w14:textId="77777777" w:rsidR="006F37E0" w:rsidRPr="00333C6E" w:rsidRDefault="006F37E0" w:rsidP="006F37E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Metoda rekrutacji:</w:t>
      </w:r>
    </w:p>
    <w:p w14:paraId="3FEBAE2E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Weryfikacja aplikacji;</w:t>
      </w:r>
    </w:p>
    <w:p w14:paraId="4F85EC88" w14:textId="77777777" w:rsidR="006F37E0" w:rsidRPr="00333C6E" w:rsidRDefault="006F37E0" w:rsidP="006F37E0">
      <w:pPr>
        <w:pStyle w:val="Akapitzlist"/>
        <w:numPr>
          <w:ilvl w:val="1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Rozmowa kwalifikacyjna z wybranymi kandydatami/kandydatkami;</w:t>
      </w:r>
    </w:p>
    <w:p w14:paraId="5FD004BB" w14:textId="77777777" w:rsidR="006F37E0" w:rsidRPr="00333C6E" w:rsidRDefault="006F37E0" w:rsidP="006F37E0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>Wynagrodzenie brutto: 4.300 PLN – 7.000 PLN + system premiowy.</w:t>
      </w:r>
    </w:p>
    <w:p w14:paraId="4A526648" w14:textId="77777777" w:rsidR="006F37E0" w:rsidRPr="00333C6E" w:rsidRDefault="006F37E0" w:rsidP="006F37E0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</w:p>
    <w:p w14:paraId="562AA4A8" w14:textId="6DAEE1A0" w:rsidR="006F37E0" w:rsidRPr="00333C6E" w:rsidRDefault="006F37E0" w:rsidP="006F37E0">
      <w:pPr>
        <w:pStyle w:val="Akapitzlist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</w:pPr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 xml:space="preserve">Kontakt: </w:t>
      </w:r>
      <w:hyperlink r:id="rId8" w:history="1">
        <w:r w:rsidRPr="00333C6E">
          <w:rPr>
            <w:rStyle w:val="Hipercze"/>
            <w:rFonts w:ascii="Times New Roman" w:eastAsia="Times New Roman" w:hAnsi="Times New Roman" w:cs="Times New Roman"/>
            <w:kern w:val="0"/>
            <w:sz w:val="28"/>
            <w:szCs w:val="28"/>
            <w:lang w:eastAsia="pl-PL"/>
            <w14:ligatures w14:val="none"/>
          </w:rPr>
          <w:t>a.kaczor@furp.pl</w:t>
        </w:r>
      </w:hyperlink>
      <w:r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 xml:space="preserve">; </w:t>
      </w:r>
      <w:r w:rsidR="00333C6E" w:rsidRPr="00333C6E">
        <w:rPr>
          <w:rFonts w:ascii="Times New Roman" w:eastAsia="Times New Roman" w:hAnsi="Times New Roman" w:cs="Times New Roman"/>
          <w:color w:val="0B1F35"/>
          <w:kern w:val="0"/>
          <w:sz w:val="28"/>
          <w:szCs w:val="28"/>
          <w:lang w:eastAsia="pl-PL"/>
          <w14:ligatures w14:val="none"/>
        </w:rPr>
        <w:t xml:space="preserve">lub 661 550 455 </w:t>
      </w:r>
    </w:p>
    <w:p w14:paraId="5459F569" w14:textId="77777777" w:rsidR="002822B9" w:rsidRPr="00333C6E" w:rsidRDefault="002822B9">
      <w:pPr>
        <w:spacing w:after="12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822B9" w:rsidRPr="00333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DB11" w14:textId="77777777" w:rsidR="00010CE0" w:rsidRDefault="00010CE0">
      <w:pPr>
        <w:spacing w:after="0" w:line="240" w:lineRule="auto"/>
      </w:pPr>
      <w:r>
        <w:separator/>
      </w:r>
    </w:p>
  </w:endnote>
  <w:endnote w:type="continuationSeparator" w:id="0">
    <w:p w14:paraId="39D1374E" w14:textId="77777777" w:rsidR="00010CE0" w:rsidRDefault="0001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56C" w14:textId="77777777" w:rsidR="002822B9" w:rsidRDefault="002822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56D" w14:textId="77777777" w:rsidR="002822B9" w:rsidRDefault="00F74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323E4F"/>
        <w:sz w:val="20"/>
        <w:szCs w:val="20"/>
      </w:rPr>
    </w:pPr>
    <w:r>
      <w:rPr>
        <w:color w:val="323E4F"/>
        <w:sz w:val="20"/>
        <w:szCs w:val="20"/>
      </w:rPr>
      <w:t xml:space="preserve">Fundacja Rozwoju Przemysłu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459F575" wp14:editId="5459F576">
          <wp:simplePos x="0" y="0"/>
          <wp:positionH relativeFrom="column">
            <wp:posOffset>1975485</wp:posOffset>
          </wp:positionH>
          <wp:positionV relativeFrom="paragraph">
            <wp:posOffset>0</wp:posOffset>
          </wp:positionV>
          <wp:extent cx="2447925" cy="187833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1878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59F56E" w14:textId="77777777" w:rsidR="002822B9" w:rsidRDefault="00F74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323E4F"/>
        <w:sz w:val="20"/>
        <w:szCs w:val="20"/>
      </w:rPr>
    </w:pPr>
    <w:r>
      <w:rPr>
        <w:color w:val="323E4F"/>
        <w:sz w:val="20"/>
        <w:szCs w:val="20"/>
      </w:rPr>
      <w:t xml:space="preserve">Olszewskiego 6 </w:t>
    </w:r>
  </w:p>
  <w:p w14:paraId="5459F56F" w14:textId="77777777" w:rsidR="002822B9" w:rsidRDefault="00F74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323E4F"/>
        <w:sz w:val="20"/>
        <w:szCs w:val="20"/>
      </w:rPr>
    </w:pPr>
    <w:r>
      <w:rPr>
        <w:color w:val="323E4F"/>
        <w:sz w:val="20"/>
        <w:szCs w:val="20"/>
      </w:rPr>
      <w:t>25-663 Kielce</w:t>
    </w:r>
  </w:p>
  <w:p w14:paraId="5459F570" w14:textId="77777777" w:rsidR="002822B9" w:rsidRDefault="00F74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323E4F"/>
        <w:sz w:val="20"/>
        <w:szCs w:val="20"/>
      </w:rPr>
    </w:pPr>
    <w:hyperlink r:id="rId2">
      <w:r>
        <w:rPr>
          <w:color w:val="0563C1"/>
          <w:sz w:val="20"/>
          <w:szCs w:val="20"/>
          <w:u w:val="single"/>
        </w:rPr>
        <w:t>www.furp.pl</w:t>
      </w:r>
    </w:hyperlink>
    <w:r>
      <w:rPr>
        <w:color w:val="323E4F"/>
        <w:sz w:val="20"/>
        <w:szCs w:val="20"/>
      </w:rPr>
      <w:t xml:space="preserve"> Tel: +48 516 806 267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572" w14:textId="77777777" w:rsidR="002822B9" w:rsidRDefault="002822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D9DC" w14:textId="77777777" w:rsidR="00010CE0" w:rsidRDefault="00010CE0">
      <w:pPr>
        <w:spacing w:after="0" w:line="240" w:lineRule="auto"/>
      </w:pPr>
      <w:r>
        <w:separator/>
      </w:r>
    </w:p>
  </w:footnote>
  <w:footnote w:type="continuationSeparator" w:id="0">
    <w:p w14:paraId="1960BF1C" w14:textId="77777777" w:rsidR="00010CE0" w:rsidRDefault="0001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56A" w14:textId="77777777" w:rsidR="002822B9" w:rsidRDefault="002822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56B" w14:textId="77777777" w:rsidR="002822B9" w:rsidRDefault="00F74B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459F573" wp14:editId="5459F574">
          <wp:extent cx="1350143" cy="120427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143" cy="1204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571" w14:textId="77777777" w:rsidR="002822B9" w:rsidRDefault="002822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3608"/>
    <w:multiLevelType w:val="hybridMultilevel"/>
    <w:tmpl w:val="E12AA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8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B9"/>
    <w:rsid w:val="00010CE0"/>
    <w:rsid w:val="002822B9"/>
    <w:rsid w:val="00333C6E"/>
    <w:rsid w:val="006F37E0"/>
    <w:rsid w:val="00F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F569"/>
  <w15:docId w15:val="{B0C18ABD-4212-4F22-8EE2-F6710659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ap-029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F37E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pl-PL" w:eastAsia="en-US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6F37E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czor@fur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rp.pl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hrL+PlxmUf+JwlW5tiox5PAa+g==">CgMxLjA4AHIhMUhicTVGQlkyVEhxV1k3REpiVWpQTFdHNEF6Q1k0Z0lS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Kaczor</cp:lastModifiedBy>
  <cp:revision>2</cp:revision>
  <dcterms:created xsi:type="dcterms:W3CDTF">2024-01-23T09:53:00Z</dcterms:created>
  <dcterms:modified xsi:type="dcterms:W3CDTF">2024-01-23T09:53:00Z</dcterms:modified>
</cp:coreProperties>
</file>